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FF38" w14:textId="4661A809" w:rsidR="00CF1CAE" w:rsidRPr="00BE0477" w:rsidRDefault="00A60A8C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 wp14:anchorId="2B7846E0" wp14:editId="4043BE8A">
            <wp:extent cx="1683850" cy="7092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B Bank Spółdzielczy w Ust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66" cy="72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E6DC" w14:textId="2BC0BAEA" w:rsidR="009D3A33" w:rsidRPr="00BE0477" w:rsidRDefault="009D3A33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204847C9" w14:textId="66E1A08B" w:rsidR="009D3A33" w:rsidRPr="00BE0477" w:rsidRDefault="00010DFC" w:rsidP="009D3A3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</w:t>
      </w:r>
      <w:r w:rsidRPr="00BE0477">
        <w:rPr>
          <w:rFonts w:ascii="Arial" w:hAnsi="Arial" w:cs="Arial"/>
          <w:b/>
          <w:sz w:val="26"/>
          <w:szCs w:val="26"/>
        </w:rPr>
        <w:t xml:space="preserve"> </w:t>
      </w:r>
      <w:r w:rsidR="009D3A33" w:rsidRPr="00BE0477">
        <w:rPr>
          <w:rFonts w:ascii="Arial" w:hAnsi="Arial" w:cs="Arial"/>
          <w:b/>
          <w:sz w:val="26"/>
          <w:szCs w:val="26"/>
        </w:rPr>
        <w:t>informacyjn</w:t>
      </w:r>
      <w:r>
        <w:rPr>
          <w:rFonts w:ascii="Arial" w:hAnsi="Arial" w:cs="Arial"/>
          <w:b/>
          <w:sz w:val="26"/>
          <w:szCs w:val="26"/>
        </w:rPr>
        <w:t>a</w:t>
      </w:r>
      <w:r w:rsidR="009D3A33" w:rsidRPr="00BE0477">
        <w:rPr>
          <w:rFonts w:ascii="Arial" w:hAnsi="Arial" w:cs="Arial"/>
          <w:b/>
          <w:sz w:val="26"/>
          <w:szCs w:val="26"/>
        </w:rPr>
        <w:t xml:space="preserve"> administratora danych osobowych</w:t>
      </w:r>
    </w:p>
    <w:p w14:paraId="0FF6B6E6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06D356F9" w14:textId="7512A585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18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A60A8C">
        <w:rPr>
          <w:rFonts w:ascii="Arial" w:hAnsi="Arial" w:cs="Arial"/>
          <w:sz w:val="18"/>
          <w:szCs w:val="18"/>
        </w:rPr>
        <w:t>Bank Spółdzielczy w Ustce</w:t>
      </w:r>
      <w:r w:rsidRPr="00BE0477">
        <w:rPr>
          <w:rFonts w:ascii="Arial" w:hAnsi="Arial" w:cs="Arial"/>
          <w:sz w:val="18"/>
          <w:szCs w:val="18"/>
        </w:rPr>
        <w:t xml:space="preserve"> przedstawia następujące informacje:</w:t>
      </w:r>
    </w:p>
    <w:p w14:paraId="74BC3185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236"/>
      </w:tblGrid>
      <w:tr w:rsidR="009D3A33" w:rsidRPr="00BE0477" w14:paraId="6B1480CE" w14:textId="77777777" w:rsidTr="00555A5A">
        <w:trPr>
          <w:jc w:val="center"/>
        </w:trPr>
        <w:tc>
          <w:tcPr>
            <w:tcW w:w="1824" w:type="dxa"/>
          </w:tcPr>
          <w:p w14:paraId="72C4BBD1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</w:tc>
        <w:tc>
          <w:tcPr>
            <w:tcW w:w="7236" w:type="dxa"/>
          </w:tcPr>
          <w:p w14:paraId="00662E8D" w14:textId="6D4524A2" w:rsidR="009D3A33" w:rsidRPr="00A60A8C" w:rsidRDefault="00A60A8C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0A8C">
              <w:rPr>
                <w:rFonts w:ascii="Arial" w:hAnsi="Arial" w:cs="Arial"/>
                <w:sz w:val="18"/>
                <w:szCs w:val="18"/>
              </w:rPr>
              <w:t>Bank Spółdzielczy w Ustce z siedzibą w Ustce, ul. Marynarki Polskiej 38, 76-270 Ustka (Bank)</w:t>
            </w:r>
          </w:p>
        </w:tc>
      </w:tr>
      <w:tr w:rsidR="009D3A33" w:rsidRPr="00BE0477" w14:paraId="7E47557F" w14:textId="77777777" w:rsidTr="00555A5A">
        <w:trPr>
          <w:jc w:val="center"/>
        </w:trPr>
        <w:tc>
          <w:tcPr>
            <w:tcW w:w="1824" w:type="dxa"/>
          </w:tcPr>
          <w:p w14:paraId="0C9E57C6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kontaktowe</w:t>
            </w:r>
          </w:p>
        </w:tc>
        <w:tc>
          <w:tcPr>
            <w:tcW w:w="7236" w:type="dxa"/>
          </w:tcPr>
          <w:p w14:paraId="319A0F3D" w14:textId="6E3D3690" w:rsidR="009D3A33" w:rsidRPr="00A60A8C" w:rsidRDefault="00A60A8C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0A8C">
              <w:rPr>
                <w:rFonts w:ascii="Arial" w:hAnsi="Arial" w:cs="Arial"/>
                <w:sz w:val="18"/>
                <w:szCs w:val="18"/>
              </w:rPr>
              <w:t xml:space="preserve">Z Administratorem można się skontaktować osobiście lub poprzez adres poczty elektronicznej: bsustka@bsustka.pl, telefonicznie: </w:t>
            </w:r>
            <w:bookmarkStart w:id="0" w:name="_GoBack"/>
            <w:r w:rsidRPr="00A60A8C">
              <w:rPr>
                <w:rFonts w:ascii="Arial" w:hAnsi="Arial" w:cs="Arial"/>
                <w:sz w:val="18"/>
                <w:szCs w:val="18"/>
              </w:rPr>
              <w:t xml:space="preserve">(059) 815 26 </w:t>
            </w:r>
            <w:r w:rsidR="005C1DD5">
              <w:rPr>
                <w:rFonts w:ascii="Arial" w:hAnsi="Arial" w:cs="Arial"/>
                <w:sz w:val="18"/>
                <w:szCs w:val="18"/>
              </w:rPr>
              <w:t>34</w:t>
            </w:r>
            <w:bookmarkEnd w:id="0"/>
            <w:r w:rsidRPr="00A60A8C">
              <w:rPr>
                <w:rFonts w:ascii="Arial" w:hAnsi="Arial" w:cs="Arial"/>
                <w:sz w:val="18"/>
                <w:szCs w:val="18"/>
              </w:rPr>
              <w:t xml:space="preserve"> (z telefonów komórkowych i z zagranicy), pisemnie: ul. Marynarki Polskiej 38, 76-270 Ustka.</w:t>
            </w:r>
          </w:p>
        </w:tc>
      </w:tr>
      <w:tr w:rsidR="009D3A33" w:rsidRPr="00BE0477" w14:paraId="0676560F" w14:textId="77777777" w:rsidTr="00555A5A">
        <w:trPr>
          <w:jc w:val="center"/>
        </w:trPr>
        <w:tc>
          <w:tcPr>
            <w:tcW w:w="1824" w:type="dxa"/>
          </w:tcPr>
          <w:p w14:paraId="11A7EE23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</w:tc>
        <w:tc>
          <w:tcPr>
            <w:tcW w:w="7236" w:type="dxa"/>
          </w:tcPr>
          <w:p w14:paraId="72677813" w14:textId="70C3AB8F" w:rsidR="009D3A33" w:rsidRPr="00A60A8C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0A8C">
              <w:rPr>
                <w:rFonts w:ascii="Arial" w:hAnsi="Arial" w:cs="Arial"/>
                <w:sz w:val="18"/>
                <w:szCs w:val="18"/>
              </w:rPr>
              <w:t xml:space="preserve">W Banku został wyznaczony Inspektor Ochrony Danych, z którym można się skontaktować poprzez adres poczty elektronicznej: </w:t>
            </w:r>
            <w:r w:rsidR="00A60A8C" w:rsidRPr="00A60A8C">
              <w:rPr>
                <w:rFonts w:ascii="Arial" w:hAnsi="Arial" w:cs="Arial"/>
                <w:sz w:val="18"/>
                <w:szCs w:val="18"/>
              </w:rPr>
              <w:t>iod</w:t>
            </w:r>
            <w:hyperlink r:id="rId9" w:history="1">
              <w:r w:rsidR="00A60A8C" w:rsidRPr="00A60A8C">
                <w:rPr>
                  <w:rStyle w:val="Hipercze"/>
                  <w:rFonts w:ascii="Arial" w:hAnsi="Arial" w:cs="Arial"/>
                  <w:sz w:val="18"/>
                  <w:szCs w:val="18"/>
                </w:rPr>
                <w:t>@bsustka.pl</w:t>
              </w:r>
            </w:hyperlink>
            <w:r w:rsidRPr="00A60A8C">
              <w:rPr>
                <w:rFonts w:ascii="Arial" w:hAnsi="Arial" w:cs="Arial"/>
                <w:sz w:val="18"/>
                <w:szCs w:val="18"/>
              </w:rPr>
              <w:t xml:space="preserve"> lub pisemnie (na adres siedziby Banku). Z Inspektorem Ochrony Danych można się kontaktować we wszystkich sprawach dotyczących przetwarzania danych osobowych oraz korzystania z praw związanych z przetwarzaniem danych.</w:t>
            </w:r>
          </w:p>
        </w:tc>
      </w:tr>
      <w:tr w:rsidR="00804024" w:rsidRPr="00BE0477" w14:paraId="7503C058" w14:textId="77777777" w:rsidTr="00804024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A05" w14:textId="77777777" w:rsidR="00804024" w:rsidRPr="00BE0477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6DB" w14:textId="77777777" w:rsidR="00804024" w:rsidRPr="00BE0477" w:rsidRDefault="00804024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przetwarza w szczególności następujące kategorie Pani/Pana danych osobowych:</w:t>
            </w:r>
          </w:p>
          <w:p w14:paraId="06F835FC" w14:textId="0D57EAEF" w:rsidR="00804024" w:rsidRPr="00BE0477" w:rsidRDefault="00855236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identyfikujące (np. imię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>, nazwisko, PESEL, seria i nr dowodu osobistego),</w:t>
            </w:r>
          </w:p>
          <w:p w14:paraId="7B3BB2ED" w14:textId="77777777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kontaktowe (np. adres, telefon, e-mail),</w:t>
            </w:r>
          </w:p>
          <w:p w14:paraId="2185F751" w14:textId="571CE21E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finansowe (np. dane o dochodach i zobowiązaniach, posiadanych produktach finansowych</w:t>
            </w:r>
            <w:r w:rsidR="005501FD" w:rsidRPr="00BE0477">
              <w:rPr>
                <w:rFonts w:ascii="Arial" w:hAnsi="Arial" w:cs="Arial"/>
                <w:sz w:val="18"/>
                <w:szCs w:val="18"/>
              </w:rPr>
              <w:t>, wykonywanych transakcjach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14:paraId="52B4E318" w14:textId="21C07F8F" w:rsidR="00DB1541" w:rsidRPr="00BE0477" w:rsidRDefault="00DB1541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</w:t>
            </w:r>
            <w:r w:rsidR="000D67A0" w:rsidRPr="00BE0477">
              <w:rPr>
                <w:rFonts w:ascii="Arial" w:hAnsi="Arial" w:cs="Arial"/>
                <w:sz w:val="18"/>
                <w:szCs w:val="18"/>
              </w:rPr>
              <w:t xml:space="preserve">yczące sytuacji rodzinnej </w:t>
            </w:r>
            <w:r w:rsidR="00130211" w:rsidRPr="00BE0477">
              <w:rPr>
                <w:rFonts w:ascii="Arial" w:hAnsi="Arial" w:cs="Arial"/>
                <w:sz w:val="18"/>
                <w:szCs w:val="18"/>
              </w:rPr>
              <w:t>(np. podczas składania dyspozycji wkładem na wypadek śmierci</w:t>
            </w:r>
            <w:r w:rsidR="00503A51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020940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A51" w:rsidRPr="00BE0477">
              <w:rPr>
                <w:rFonts w:ascii="Arial" w:hAnsi="Arial" w:cs="Arial"/>
                <w:sz w:val="18"/>
                <w:szCs w:val="18"/>
              </w:rPr>
              <w:t>w przypadku otwierania rachunku wspólnego</w:t>
            </w:r>
            <w:r w:rsidR="00130211" w:rsidRPr="00BE0477">
              <w:rPr>
                <w:rFonts w:ascii="Arial" w:hAnsi="Arial" w:cs="Arial"/>
                <w:sz w:val="18"/>
                <w:szCs w:val="18"/>
              </w:rPr>
              <w:t>)</w:t>
            </w:r>
            <w:r w:rsidR="00051C4D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07EFCB" w14:textId="57915BEF" w:rsidR="00130211" w:rsidRPr="00BE0477" w:rsidRDefault="00804024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audiowizualne (np. nagrania rozmów, monitoring wizyjny)</w:t>
            </w:r>
            <w:r w:rsidR="00051C4D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5A572B" w14:textId="23075588" w:rsidR="00804024" w:rsidRPr="00BE0477" w:rsidRDefault="00804024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przypadku skorzystania przez Panią/Pana z ofert Banku w zakresie produktów o charakterze kredytowym dodatkowo</w:t>
            </w:r>
            <w:r w:rsidR="005501FD" w:rsidRPr="00BE0477">
              <w:rPr>
                <w:rFonts w:ascii="Arial" w:hAnsi="Arial" w:cs="Arial"/>
                <w:b/>
                <w:sz w:val="18"/>
                <w:szCs w:val="18"/>
              </w:rPr>
              <w:t xml:space="preserve"> dane pozwalające na dokonanie oceny zdolności </w:t>
            </w:r>
            <w:r w:rsidR="00BF5A70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5501FD" w:rsidRPr="00BE0477">
              <w:rPr>
                <w:rFonts w:ascii="Arial" w:hAnsi="Arial" w:cs="Arial"/>
                <w:b/>
                <w:sz w:val="18"/>
                <w:szCs w:val="18"/>
              </w:rPr>
              <w:t>wiarygodności kredytowej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ACEF5AB" w14:textId="77777777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gospodarstwa domowego (np. liczba osób w gospodarstwie domowym, wydatki),</w:t>
            </w:r>
          </w:p>
          <w:p w14:paraId="790C6502" w14:textId="79D5E959" w:rsidR="00804024" w:rsidRPr="00BE0477" w:rsidRDefault="00804024" w:rsidP="00DB1541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o wykształceniu</w:t>
            </w:r>
            <w:r w:rsidR="008E0680" w:rsidRPr="00BE0477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BE0477">
              <w:rPr>
                <w:rFonts w:ascii="Arial" w:hAnsi="Arial" w:cs="Arial"/>
                <w:sz w:val="18"/>
                <w:szCs w:val="18"/>
              </w:rPr>
              <w:t>wykonywanym zawodzie,</w:t>
            </w:r>
          </w:p>
          <w:p w14:paraId="1E65FDB6" w14:textId="4547EA05" w:rsidR="008E0680" w:rsidRPr="00BE0477" w:rsidRDefault="008E0680" w:rsidP="005605B9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sytuacji rodzinnej (np. o wspólności/</w:t>
            </w:r>
            <w:r w:rsidR="00DB1541" w:rsidRPr="00BE0477">
              <w:rPr>
                <w:rFonts w:ascii="Arial" w:hAnsi="Arial" w:cs="Arial"/>
                <w:sz w:val="18"/>
                <w:szCs w:val="18"/>
              </w:rPr>
              <w:t>rozdziel</w:t>
            </w:r>
            <w:r w:rsidRPr="00BE0477">
              <w:rPr>
                <w:rFonts w:ascii="Arial" w:hAnsi="Arial" w:cs="Arial"/>
                <w:sz w:val="18"/>
                <w:szCs w:val="18"/>
              </w:rPr>
              <w:t>ności  majątkowej</w:t>
            </w:r>
            <w:r w:rsidR="00DB1541" w:rsidRPr="00BE047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8C00B3" w14:textId="6FCA9A3D" w:rsidR="00804024" w:rsidRPr="00BE0477" w:rsidRDefault="00DB1541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prowadzonej działalności gospodarczej, zawodowej lub społecznej</w:t>
            </w:r>
            <w:r w:rsidR="005501FD" w:rsidRPr="00BE04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4024" w:rsidRPr="00BE0477" w14:paraId="2911CA6B" w14:textId="77777777" w:rsidTr="00804024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0C6" w14:textId="77777777" w:rsidR="00804024" w:rsidRPr="00BE0477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8B2" w14:textId="53EA467E" w:rsidR="00804024" w:rsidRPr="00BE0477" w:rsidRDefault="007F2913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 xml:space="preserve">Pana dane Bank pozyskuje bezpośrednio od Pani/Pana, od przedstawiciela ustawowego, pełnomocników  oraz ze źródeł publicznie dostępnych (np. Biura Informacji Kredytowej, biur informacji </w:t>
            </w:r>
            <w:r w:rsidR="005501FD" w:rsidRPr="00BE0477">
              <w:rPr>
                <w:rFonts w:ascii="Arial" w:hAnsi="Arial" w:cs="Arial"/>
                <w:sz w:val="18"/>
                <w:szCs w:val="18"/>
              </w:rPr>
              <w:t>gospodarczej, KRS, CEIDG).</w:t>
            </w:r>
          </w:p>
        </w:tc>
      </w:tr>
      <w:tr w:rsidR="009D3A33" w:rsidRPr="00BE0477" w14:paraId="7C02CF98" w14:textId="77777777" w:rsidTr="00555A5A">
        <w:trPr>
          <w:jc w:val="center"/>
        </w:trPr>
        <w:tc>
          <w:tcPr>
            <w:tcW w:w="1824" w:type="dxa"/>
          </w:tcPr>
          <w:p w14:paraId="04D03952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4333B749" w14:textId="03E01FE5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Pani/Pana dane będą przetwarzane przez Bank w celach:</w:t>
            </w:r>
          </w:p>
          <w:p w14:paraId="16C92C20" w14:textId="3975EFC9" w:rsidR="000D7C2E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wykonywania czynności bankowych, a w szczególności w celu podjęcia niezbędnych działań</w:t>
            </w:r>
            <w:r w:rsidR="000D7C2E" w:rsidRPr="00BE047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388B54" w14:textId="25EFDD6D" w:rsidR="000D7C2E" w:rsidRPr="00BE0477" w:rsidRDefault="000D7C2E" w:rsidP="000D7C2E">
            <w:pPr>
              <w:pStyle w:val="Tekstpodstawowy21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przed zawarciem umowy na Pani/Pana żądanie </w:t>
            </w:r>
            <w:r w:rsidR="009B7CD5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podstawą prawną przetwarzania danych osobowych w tym zakresie jest art. 6 ust. 1 lit. a Rozporządzenia,</w:t>
            </w:r>
          </w:p>
          <w:p w14:paraId="4F6D0438" w14:textId="3260104B" w:rsidR="000D7C2E" w:rsidRPr="00BE0477" w:rsidRDefault="000D7C2E" w:rsidP="000D7C2E">
            <w:pPr>
              <w:pStyle w:val="Tekstpodstawowy21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związanych z 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>zawarciem i wykonaniem umowy z Bankiem</w:t>
            </w:r>
            <w:r w:rsidR="00956457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b Rozporządzenia,</w:t>
            </w:r>
          </w:p>
          <w:p w14:paraId="63C42E30" w14:textId="2F565887" w:rsidR="004F3031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promocji i marketingu działalności prowadzonej przez Bank</w:t>
            </w:r>
            <w:r w:rsidR="00BE329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316EF0" w14:textId="6072265E" w:rsidR="009D3A33" w:rsidRPr="00BE0477" w:rsidRDefault="009D3A33" w:rsidP="007F18EE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trakcie obowiązywania umowy – podstawą prawną przetwarzania danych osobowych w tym zakresie jest prawnie uzasadniony interes realizowany przez </w:t>
            </w: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Bank,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 xml:space="preserve">którym jest dbanie o interesy i pozytywny wizerunek Banku, jak również dążenie do sprzedaży usług, </w:t>
            </w:r>
            <w:r w:rsidRPr="00BE0477">
              <w:rPr>
                <w:rFonts w:ascii="Arial" w:hAnsi="Arial" w:cs="Arial"/>
                <w:sz w:val="18"/>
                <w:szCs w:val="18"/>
              </w:rPr>
              <w:t>tj. art. 6 ust. 1 lit. f Rozporządzenia</w:t>
            </w:r>
            <w:r w:rsidR="003206D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D2E37DF" w14:textId="1537F6BE" w:rsidR="004F3031" w:rsidRPr="00BE0477" w:rsidRDefault="004F3031" w:rsidP="007F18EE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 rozwiązaniu</w:t>
            </w:r>
            <w:r w:rsidR="001A77F4" w:rsidRPr="00BE0477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3206D6">
              <w:rPr>
                <w:rFonts w:ascii="Arial" w:hAnsi="Arial" w:cs="Arial"/>
                <w:sz w:val="18"/>
                <w:szCs w:val="18"/>
              </w:rPr>
              <w:t xml:space="preserve"> wygaśnięciu</w:t>
            </w:r>
            <w:r w:rsidR="00E32E72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umowy – podstawą prawną przetwarzania danych osobowych w tym zakresie jest Pani/Pana zgoda, tj. art. 6 ust. 1 lit. a Rozporządzenia,</w:t>
            </w:r>
          </w:p>
          <w:p w14:paraId="50DA9203" w14:textId="67EFE2E9" w:rsidR="009D3A33" w:rsidRPr="00BE0477" w:rsidRDefault="009D3A33" w:rsidP="00BE329E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ustalenia i dochodzenia własnych roszczeń lub obrony przed zgłoszonymi roszczeniami – podstawą prawną przetwarzania danych osobowych w tym zakresie jest prawnie uzasadniony interes realizowany przez Bank, </w:t>
            </w:r>
            <w:r w:rsidR="00D57330" w:rsidRPr="00BE0477">
              <w:rPr>
                <w:rFonts w:ascii="Arial" w:hAnsi="Arial" w:cs="Arial"/>
                <w:sz w:val="18"/>
                <w:szCs w:val="18"/>
              </w:rPr>
              <w:t xml:space="preserve">którym jest obrona interesów Banku, </w:t>
            </w:r>
            <w:r w:rsidRPr="00BE0477">
              <w:rPr>
                <w:rFonts w:ascii="Arial" w:hAnsi="Arial" w:cs="Arial"/>
                <w:sz w:val="18"/>
                <w:szCs w:val="18"/>
              </w:rPr>
              <w:t>tj. art. 6 ust. 1 lit. f Rozporządzenia,</w:t>
            </w:r>
          </w:p>
          <w:p w14:paraId="6C20508F" w14:textId="1C85B123" w:rsidR="009D3A33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wypełnienia obowiązków ciążących na Banku w związku z prowadzeniem działalności bankowej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oraz w związku z realizacją umowy </w:t>
            </w:r>
            <w:r w:rsidR="005523FF" w:rsidRPr="00BE0477">
              <w:rPr>
                <w:rFonts w:ascii="Arial" w:hAnsi="Arial" w:cs="Arial"/>
                <w:sz w:val="18"/>
                <w:szCs w:val="18"/>
              </w:rPr>
              <w:t>(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>realizacj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obowiązków Banku wynikających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z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obowiązujących przepisów prawa, np.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Prawa bankowego, przepisów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ustawy o 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>przeciwdziałani</w:t>
            </w:r>
            <w:r w:rsidR="00AC7109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praniu pieniędzy</w:t>
            </w:r>
            <w:r w:rsidR="00AC7109" w:rsidRPr="00BE0477">
              <w:rPr>
                <w:rFonts w:ascii="Arial" w:hAnsi="Arial" w:cs="Arial"/>
                <w:sz w:val="18"/>
                <w:szCs w:val="18"/>
              </w:rPr>
              <w:t xml:space="preserve"> i finansowania terroryzmu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F18EE" w:rsidRPr="00BE0477">
              <w:rPr>
                <w:rFonts w:ascii="Arial" w:hAnsi="Arial" w:cs="Arial"/>
                <w:sz w:val="18"/>
                <w:szCs w:val="18"/>
              </w:rPr>
              <w:t xml:space="preserve">przepisów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w zakresie ochrony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konsumen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>tów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, przepisów księgowych i  podatkowych oraz wymogów regulacyjnych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)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c Rozporządzenia,</w:t>
            </w:r>
          </w:p>
          <w:p w14:paraId="2EBF6520" w14:textId="1AA50D69" w:rsidR="009D3A33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statystycznych i raportowania wewnętrznego – podstawą prawną przetwarzania danych osobowych w tym zakresie jest art. 6 ust. 1 lit. f Rozporządzenia</w:t>
            </w:r>
            <w:r w:rsidR="00CF79B3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4C890C4" w14:textId="4A48CA18" w:rsidR="00F22E5A" w:rsidRDefault="00F22E5A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2D5BB4">
              <w:rPr>
                <w:rFonts w:ascii="Arial" w:hAnsi="Arial" w:cs="Arial"/>
                <w:sz w:val="18"/>
                <w:szCs w:val="18"/>
              </w:rPr>
              <w:t>realizacji obowiązków dotyczących identyfikacji klientów będących podatnikami Stanów Zjednoczonych Ameryki – podstawą prawną przetwarzania danych osobowych w tym zakresie jest umowa z dnia 7 października 2014 r. między Rządem Rzeczypospolitej Polskiej a Rządem Stanów Zjednoczonych Ameryki w sprawie poprawy wypełniania międzynarodowych obowiązków podatkowych oraz wdrożenia ustawodawstwa  FATCA oraz przepisy ustawy z dnia 9 października 2015 r. o wykonaniu umowy między Rządem Rzeczypospolitej Polskiej a Rządem Stanów Zjednoczonych Ameryki w sprawie poprawy wypełniania międzynarodowych obowiązków podatkowych oraz wdrożenia ustawodawstwa  FATCA, tj. art. 6 ust. 1 lit. c Rozporządzenia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7DD5FB" w14:textId="2A7BCC3C" w:rsidR="00F22E5A" w:rsidRDefault="00F22E5A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194382">
              <w:rPr>
                <w:rFonts w:ascii="Arial" w:hAnsi="Arial" w:cs="Arial"/>
                <w:sz w:val="18"/>
                <w:szCs w:val="18"/>
              </w:rPr>
              <w:t>realizacji obowiązków dotyczących identyfikacji klientów będących rezydentami podatkowymi w kraju innym niż Polska – podstawą prawną przetwarzania danych osobowych w tym zakresie są przepisy ustawy z dnia 9 marca 2017 r. o wymianie informacji podatkowych z innymi państwami (art. 6 ust. 1 lit. c Rozporządzenia),</w:t>
            </w:r>
          </w:p>
          <w:p w14:paraId="7F975B1B" w14:textId="32E43573" w:rsidR="009D3A33" w:rsidRPr="00F22E5A" w:rsidRDefault="009D3A33" w:rsidP="002C48BE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8F1CE2" w14:textId="7CF414E4" w:rsidR="009D3A33" w:rsidRPr="00BE0477" w:rsidRDefault="009D3A33" w:rsidP="009D3A33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AC7109" w:rsidRPr="00BE0477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z ofert Banku </w:t>
            </w:r>
            <w:r w:rsidR="0081767C" w:rsidRPr="00BE0477">
              <w:rPr>
                <w:rFonts w:ascii="Arial" w:hAnsi="Arial" w:cs="Arial"/>
                <w:b/>
                <w:sz w:val="18"/>
                <w:szCs w:val="18"/>
              </w:rPr>
              <w:t xml:space="preserve">w zakresie produktów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o charakterze kredytowym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C7109" w:rsidRPr="00BE0477">
              <w:rPr>
                <w:rFonts w:ascii="Arial" w:hAnsi="Arial" w:cs="Arial"/>
                <w:b/>
                <w:sz w:val="18"/>
                <w:szCs w:val="18"/>
              </w:rPr>
              <w:t xml:space="preserve">przetwarzać będziemy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dodatkowo</w:t>
            </w:r>
            <w:r w:rsidR="002D6B31" w:rsidRPr="00BE0477">
              <w:rPr>
                <w:rFonts w:ascii="Arial" w:hAnsi="Arial" w:cs="Arial"/>
                <w:b/>
                <w:sz w:val="18"/>
                <w:szCs w:val="18"/>
              </w:rPr>
              <w:t xml:space="preserve"> w celach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D38426" w14:textId="10FA9257" w:rsidR="00160BE9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ocen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y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zdolności kredytowej i analiz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y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ryzyka kredytowego oraz przygotowani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przez Bank Formularza informacyjnego/oferty kredytowej – podstawą prawną przetwarzania danych osobowych w tym zakresie jest art. 6 ust. 1 lit.  c Rozporządzenia,</w:t>
            </w:r>
          </w:p>
          <w:p w14:paraId="6F8166FD" w14:textId="77777777" w:rsidR="00160BE9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statystycznych i analiz, których wynikiem nie są dane osobowe 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7A412839" w14:textId="77777777" w:rsidR="009355BC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stosowania metod wewnętrznych oraz innych metod i modeli, o których mowa w art. 105a ust. 4 Prawa bankowego – podstawą przetwarzania danych osobowych w tym zakresie jest art. 6 ust. 1 lit. c Rozporządzenia</w:t>
            </w:r>
            <w:r w:rsidR="009355BC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6D7C0A0" w14:textId="77777777" w:rsidR="009D3A33" w:rsidRDefault="009355BC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promocji i marketingu działalności prowadzone</w:t>
            </w:r>
            <w:r w:rsidR="0008539B" w:rsidRPr="00BE0477">
              <w:rPr>
                <w:rFonts w:ascii="Arial" w:hAnsi="Arial" w:cs="Arial"/>
                <w:sz w:val="18"/>
                <w:szCs w:val="18"/>
              </w:rPr>
              <w:t>j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przez Bank po odstąpieniu od umowy – podstawą prawna przetwarzania w tym zakresie jest Pani/Pana zgoda, tj. art. 6 ust. 1 lit. a Rozporz</w:t>
            </w:r>
            <w:r w:rsidR="00007A10" w:rsidRPr="00BE0477">
              <w:rPr>
                <w:rFonts w:ascii="Arial" w:hAnsi="Arial" w:cs="Arial"/>
                <w:sz w:val="18"/>
                <w:szCs w:val="18"/>
              </w:rPr>
              <w:t>ą</w:t>
            </w:r>
            <w:r w:rsidRPr="00BE0477">
              <w:rPr>
                <w:rFonts w:ascii="Arial" w:hAnsi="Arial" w:cs="Arial"/>
                <w:sz w:val="18"/>
                <w:szCs w:val="18"/>
              </w:rPr>
              <w:t>dzenia.</w:t>
            </w:r>
          </w:p>
          <w:p w14:paraId="343F5092" w14:textId="03D916BF" w:rsidR="002C48BE" w:rsidRPr="00BE0477" w:rsidRDefault="002C48BE" w:rsidP="00A85B36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E0477">
              <w:rPr>
                <w:rFonts w:ascii="Arial" w:hAnsi="Arial" w:cs="Arial"/>
                <w:sz w:val="18"/>
                <w:szCs w:val="18"/>
              </w:rPr>
              <w:t>pkt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6-7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nie dotycz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posiadacza IKE i IKZE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3A33" w:rsidRPr="00BE0477" w14:paraId="021B9BD3" w14:textId="77777777" w:rsidTr="00555A5A">
        <w:trPr>
          <w:jc w:val="center"/>
        </w:trPr>
        <w:tc>
          <w:tcPr>
            <w:tcW w:w="1824" w:type="dxa"/>
          </w:tcPr>
          <w:p w14:paraId="12E30344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Okres przez który dane będą przechowywane </w:t>
            </w:r>
          </w:p>
        </w:tc>
        <w:tc>
          <w:tcPr>
            <w:tcW w:w="7236" w:type="dxa"/>
          </w:tcPr>
          <w:p w14:paraId="2A0103B9" w14:textId="6D26EBB9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związku ze złożonym wnioskiem, jeżeli nie dojdzie do zawarcia umowy –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Pr="00BE0477">
              <w:rPr>
                <w:rFonts w:ascii="Arial" w:hAnsi="Arial" w:cs="Arial"/>
                <w:sz w:val="18"/>
                <w:szCs w:val="18"/>
              </w:rPr>
              <w:t>czas niezbędny do obsługi wniosku oraz podjęciem działań, na Pani/Pana żądanie przed zawarciem umowy, jednakże nie dłużej niż przez okres 36 miesięcy licząc od daty negatywnie rozpatrzonego wniosku lub wycofania przez Panią/Pana wniosku,</w:t>
            </w:r>
            <w:r w:rsidRPr="00BE04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03F896A5" w14:textId="08893989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w związku ze złożonym wnioskiem i w celu jego realizacji,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po zawarciu umowy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 w celu 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BE0477">
              <w:rPr>
                <w:rFonts w:ascii="Arial" w:hAnsi="Arial" w:cs="Arial"/>
                <w:sz w:val="18"/>
                <w:szCs w:val="18"/>
              </w:rPr>
              <w:t>– przez okres obowiązywania umowy, a następnie przez okres oraz w zakresie wymaganym przepisami prawa,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1453F1" w14:textId="77777777" w:rsidR="0053024E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promocji i marketingu działalności prowadzonej przez Bank</w:t>
            </w:r>
            <w:r w:rsidR="0053024E" w:rsidRPr="00BE047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B7E186" w14:textId="1370F917" w:rsidR="009D3A33" w:rsidRPr="00BE0477" w:rsidRDefault="009D3A33" w:rsidP="00D422B6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trakcie trwania umowy – do momentu wniesienia przez Panią/Pana sprzeciwu,</w:t>
            </w:r>
          </w:p>
          <w:p w14:paraId="1353CA9E" w14:textId="34EA198F" w:rsidR="009D3A33" w:rsidRPr="00BE0477" w:rsidRDefault="009D3A33" w:rsidP="00D422B6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 rozwiązaniu, wygaśnięciu lub odstąpieniu od umowy – do momentu wycofania przez Panią/Pana zgody,</w:t>
            </w:r>
          </w:p>
          <w:p w14:paraId="1090C979" w14:textId="028AFC5C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ustalenia i dochodzenia własnych roszczeń lub obrony przed zgłoszonymi roszczeniami – do momentu przedawnienia potencjalnych roszczeń wynikających z umowy lub z innego tytułu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pozostającego w związku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br/>
              <w:t>z zawartą umową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571F78" w14:textId="77777777" w:rsidR="005743FB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wypełnienia obowiązków prawnych ciążących na Banku w związku z prowadzeniem działalności bankowej oraz w związku z realizacją złożonego wniosku/zawarciem umowy – przez okres, w jakim przepisy prawa nakazują bankom przechowywanie dokumentacji i wypełnianie względem Pani/Pana obowiązków z nich wynikających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, w szczególności:</w:t>
            </w:r>
          </w:p>
          <w:p w14:paraId="2A401073" w14:textId="3CC59EC3" w:rsidR="005743FB" w:rsidRPr="00BE0477" w:rsidRDefault="005743FB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 podatkowej – przez okres 5 lat licząc od końca roku kalendarzowego, w którym upłynął termin płatności podatku,</w:t>
            </w:r>
          </w:p>
          <w:p w14:paraId="4F2AF25A" w14:textId="046885F2" w:rsidR="00555A5A" w:rsidRPr="00BE0477" w:rsidRDefault="005743FB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księgowej – przez okres 5 lat licząc od końca roku kalendarzowego, w którym transakcje, operacje i toczące się postępowanie w tym zakresie zostało zakończone, spłacone, rozliczone lub przedawnione</w:t>
            </w:r>
            <w:r w:rsidR="00555A5A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8DD1AB" w14:textId="10DCE749" w:rsidR="009D3A33" w:rsidRPr="00BE0477" w:rsidRDefault="00555A5A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związanej z przeciwdziałaniem praniu pieniędzy i finansowaniu terroryzmu – przez okres 5 lat od pierwszego dnia roku następującego po roku</w:t>
            </w:r>
            <w:r w:rsidR="0004518F">
              <w:rPr>
                <w:rFonts w:ascii="Arial" w:hAnsi="Arial" w:cs="Arial"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w którym zakończono stosunki gospodarcze z klientem lub w którym przeprowadzono transakcje okazjonalne;</w:t>
            </w:r>
          </w:p>
          <w:p w14:paraId="6C8A11F1" w14:textId="49558070" w:rsidR="00AE5142" w:rsidRPr="00BE0477" w:rsidRDefault="009D3A33" w:rsidP="00FC5AD8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przetwarzania w celach statystycznych i raportowania wewnętrznego – do czasu wypełnienia prawnie uzasadnionych interesów Banku stanowiących podstawę tego przetwarzania lub do czasu wniesienia przez Panią/Pana sprzeciwu</w:t>
            </w:r>
            <w:r w:rsidR="00160BE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5604B8" w14:textId="77777777" w:rsidR="009109B7" w:rsidRPr="00BE0477" w:rsidRDefault="009109B7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A8BDDE" w14:textId="458EBF84" w:rsidR="00AE5142" w:rsidRPr="00BE0477" w:rsidRDefault="00AE5142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 z oferty Banku w tym zakresie,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dodatkowo:</w:t>
            </w:r>
          </w:p>
          <w:p w14:paraId="36DD1FF0" w14:textId="0DB7F08C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przygotowaniem Formularza informacyjnego/oferty kredytowej,</w:t>
            </w:r>
            <w:r w:rsidR="00464B15" w:rsidRPr="00BE0477">
              <w:rPr>
                <w:rFonts w:ascii="Arial" w:hAnsi="Arial" w:cs="Arial"/>
                <w:sz w:val="18"/>
                <w:szCs w:val="18"/>
              </w:rPr>
              <w:t xml:space="preserve"> złożonym wnioskiem,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jeżeli nie dojdzie do zawarcia umowy – przez czas niezbędny do przygotowania Formularza informacyjnego/oferty kredytowej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 xml:space="preserve">, obsługi wniosku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i podjęcia działań związanych 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>z zawarciem umowy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0D4B83" w:rsidRPr="00BE0477">
              <w:rPr>
                <w:rFonts w:ascii="Arial" w:hAnsi="Arial" w:cs="Arial"/>
                <w:sz w:val="18"/>
                <w:szCs w:val="18"/>
              </w:rPr>
              <w:t xml:space="preserve"> oceną zdolności kredytowej i analizą ryzyka kredytowego oraz podjęciem działań na Pani/Pana żądanie przed zawarciem umowy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jednakże nie dłużej niż przez okres 12 miesięcy licząc od daty przygotowania przez Bank Formularza informacyjnego/oferty kredytowej,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negatywnie rozpatrzonego wniosku lub wycofaniem przez Panią/Pana złożonego wniosku,</w:t>
            </w:r>
          </w:p>
          <w:p w14:paraId="2D8D498A" w14:textId="71ACFAE3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zawarciem umowy i w celu jej realizacji – przez okres trwania zobowiązania, a następnie przez okres oraz w zakresie wymaganym przepisami prawa, jak również przez okres niezbędny do ustalenia i dochodzenia własnych roszczeń lub obrony przed zgłoszonymi roszczeniami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1AF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="000F1C1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do upływu okresu przedawnienia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7186F05" w14:textId="3670EE9A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dla celów wykonywania czynności bankowych, w szczególności dokonywania oceny zdolności kredytowej i analizy ryzyka kredytowego – przez okres trwania Pani/Pana zobowiązania, a po jego wygaśnięciu – tylko w przypadku </w:t>
            </w:r>
            <w:r w:rsidR="007667E0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wyra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zi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Pani/Pan zgod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ę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spełni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one będą </w:t>
            </w:r>
            <w:r w:rsidRPr="00BE0477">
              <w:rPr>
                <w:rFonts w:ascii="Arial" w:hAnsi="Arial" w:cs="Arial"/>
                <w:sz w:val="18"/>
                <w:szCs w:val="18"/>
              </w:rPr>
              <w:t>warunk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o których mowa w art. 105a ust. 3 Prawa bankowego, przy czym w żadnym wypadku nie dłużej niż przez okres 5 lat po wygaśnięciu zobowiązania, </w:t>
            </w:r>
          </w:p>
          <w:p w14:paraId="6F67CBD6" w14:textId="77777777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64B15520" w14:textId="43F3C9E0" w:rsidR="00160BE9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statystycznych i analiz – przez okres trwania zobowiązania oraz przez okres 12 lat od wygaśnięcia zobowiązania.</w:t>
            </w:r>
          </w:p>
        </w:tc>
      </w:tr>
      <w:tr w:rsidR="009D3A33" w:rsidRPr="00BE0477" w14:paraId="41082957" w14:textId="77777777" w:rsidTr="00555A5A">
        <w:trPr>
          <w:jc w:val="center"/>
        </w:trPr>
        <w:tc>
          <w:tcPr>
            <w:tcW w:w="1824" w:type="dxa"/>
          </w:tcPr>
          <w:p w14:paraId="7835900B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236" w:type="dxa"/>
          </w:tcPr>
          <w:p w14:paraId="39E3DE26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są przeznaczone dla Banku oraz mogą być przekazane następującym odbiorcom:</w:t>
            </w:r>
          </w:p>
          <w:p w14:paraId="75CE34CA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Związkowi Banków Polskich z siedzibą w Warszawie,</w:t>
            </w:r>
          </w:p>
          <w:p w14:paraId="02CC1330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Komisji Nadzoru Finansowego,</w:t>
            </w:r>
          </w:p>
          <w:p w14:paraId="6A08B7D5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Ministerstwu Finansów, </w:t>
            </w:r>
          </w:p>
          <w:p w14:paraId="4561BD2E" w14:textId="77777777" w:rsidR="00073F8A" w:rsidRPr="00BE0477" w:rsidRDefault="00073F8A" w:rsidP="00073F8A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Biuru Informacji Kredytowej S.A. z siedzibą w Warszawie,</w:t>
            </w:r>
          </w:p>
          <w:p w14:paraId="6B814457" w14:textId="257E612A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przetwarzającym Pani/Pana dane osobowe w imieniu Banku na podstawie zawartej z Bankiem umowy powierzenia przetwarzania danych osobowych (tzw. podmiotom przetwarzającym)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A7240A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A88" w:rsidRPr="00BE0477">
              <w:rPr>
                <w:rFonts w:ascii="Arial" w:hAnsi="Arial" w:cs="Arial"/>
                <w:sz w:val="18"/>
                <w:szCs w:val="18"/>
              </w:rPr>
              <w:t>np. świadczące usługi z zakresu IT, audytorskie, windykacyjne i inne wspierające prowadzenie działalności bankowej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27A5E8" w14:textId="5E650ABD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uzyskania danych na podstawie obowiązujących przepisów prawa, w tym przepisów Prawa bankowego oraz ustawy o funkcjonowaniu banków spółdzielczych, ich zrzeszaniu się i bankach zrzeszających, gdy wystąpią z żądaniem w oparciu o stosowną podstawę prawną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 np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. Urząd Ochrony Konkurencji i Konsumentów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445A08" w:rsidRPr="00BE0477">
              <w:rPr>
                <w:rFonts w:ascii="Arial" w:hAnsi="Arial" w:cs="Arial"/>
                <w:sz w:val="18"/>
                <w:szCs w:val="18"/>
              </w:rPr>
              <w:t xml:space="preserve"> Bankowy Fundusz Gwarancyjny,</w:t>
            </w:r>
          </w:p>
          <w:p w14:paraId="61148920" w14:textId="1421BF11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wspierającym Bank w procesach biznesowych i w czynnościach bankowych,</w:t>
            </w:r>
          </w:p>
          <w:p w14:paraId="2E182F10" w14:textId="74D8F63E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uczestniczącym w procesach niezbędnych do wykonania zawartych z Panią/Panem umów, w tym Krajowa Izba Rozliczeniowa S.A.,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 xml:space="preserve"> Polskim Standardem Płatności Sp. z.o.o.,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First Data Polska, Visa i </w:t>
            </w:r>
            <w:proofErr w:type="spellStart"/>
            <w:r w:rsidRPr="00BE0477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– dotyczy użytkownika karty płatniczej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0D2325B" w14:textId="681EC90C" w:rsidR="009D3A33" w:rsidRPr="00BE0477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Ministerstwu Rodziny, Pracy i Polityki Społecznej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– dotyczy </w:t>
            </w:r>
            <w:r w:rsidR="00285902">
              <w:rPr>
                <w:rFonts w:ascii="Arial" w:hAnsi="Arial" w:cs="Arial"/>
                <w:sz w:val="18"/>
                <w:szCs w:val="18"/>
              </w:rPr>
              <w:t xml:space="preserve">klienta indywidualnego będącego 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posiadacz</w:t>
            </w:r>
            <w:r w:rsidR="00285902">
              <w:rPr>
                <w:rFonts w:ascii="Arial" w:hAnsi="Arial" w:cs="Arial"/>
                <w:sz w:val="18"/>
                <w:szCs w:val="18"/>
              </w:rPr>
              <w:t>em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rachunku płatniczego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AE2BA14" w14:textId="1356E005" w:rsidR="009D3A33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przeprowadzania kontroli dokumentacji przedsięwzięcia deweloperskiego albo zadania inwestycyjnego oraz etapów jego realizacji – dotyczy mieszkaniowego rachunku powierniczego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C14CA87" w14:textId="5CDE8FF0" w:rsidR="006263BF" w:rsidRDefault="006263BF" w:rsidP="006263B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0E48">
              <w:rPr>
                <w:rFonts w:ascii="Arial" w:hAnsi="Arial" w:cs="Arial"/>
                <w:sz w:val="18"/>
                <w:szCs w:val="18"/>
              </w:rPr>
              <w:t xml:space="preserve">jeżeli ze złożonego oświadczenia wynika, że spełnia Pani/Pan definicję podatnika Stanów Zjednoczonych Ameryki </w:t>
            </w:r>
            <w:r>
              <w:rPr>
                <w:rFonts w:ascii="Arial" w:hAnsi="Arial" w:cs="Arial"/>
                <w:sz w:val="18"/>
                <w:szCs w:val="18"/>
              </w:rPr>
              <w:t>– Pani/Pana dane</w:t>
            </w:r>
            <w:r w:rsidRPr="004B0E48">
              <w:rPr>
                <w:rFonts w:ascii="Arial" w:hAnsi="Arial" w:cs="Arial"/>
                <w:sz w:val="18"/>
                <w:szCs w:val="18"/>
              </w:rPr>
              <w:t xml:space="preserve"> będą przekazywane do organów administracji podatkowej Stanów Zjednoczonych Ameryki (za pośrednictwem organów podatkowych Rzeczypospolitej Polskiej)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DCD47F" w14:textId="0230C4DD" w:rsidR="006263BF" w:rsidRPr="002C48BE" w:rsidRDefault="006263BF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0E48">
              <w:rPr>
                <w:rFonts w:ascii="Arial" w:hAnsi="Arial" w:cs="Arial"/>
                <w:sz w:val="18"/>
                <w:szCs w:val="18"/>
              </w:rPr>
              <w:t xml:space="preserve">jeżeli w złożonym oświadczeniu wykazana została inna rezydencja podatkowa niż Polska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B0E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dane</w:t>
            </w:r>
            <w:r w:rsidRPr="0042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E48">
              <w:rPr>
                <w:rFonts w:ascii="Arial" w:hAnsi="Arial" w:cs="Arial"/>
                <w:sz w:val="18"/>
                <w:szCs w:val="18"/>
              </w:rPr>
              <w:t>będą przekazywane do organów administracji podatkowej państwa wskazanego w złożonym oświadczeniu (za pośrednictwem organów podatkowych Rzeczpospolitej Polskiej)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8B25BDD" w14:textId="7D7AF80F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8B624A" w14:textId="2F91741F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 dodatkowo:</w:t>
            </w:r>
          </w:p>
          <w:p w14:paraId="088E2F05" w14:textId="06D63F95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Krajowemu Rejestrowi Długów S.A. z siedzibą we Wrocławiu,</w:t>
            </w:r>
          </w:p>
          <w:p w14:paraId="51AE7702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Biuru Informacji Gospodarczej </w:t>
            </w:r>
            <w:proofErr w:type="spellStart"/>
            <w:r w:rsidRPr="00BE0477">
              <w:rPr>
                <w:rFonts w:ascii="Arial" w:hAnsi="Arial" w:cs="Arial"/>
                <w:sz w:val="18"/>
                <w:szCs w:val="18"/>
              </w:rPr>
              <w:t>InfoMonitor</w:t>
            </w:r>
            <w:proofErr w:type="spellEnd"/>
            <w:r w:rsidRPr="00BE0477">
              <w:rPr>
                <w:rFonts w:ascii="Arial" w:hAnsi="Arial" w:cs="Arial"/>
                <w:sz w:val="18"/>
                <w:szCs w:val="18"/>
              </w:rPr>
              <w:t xml:space="preserve"> S.A. z siedzibą w Warszawie,</w:t>
            </w:r>
          </w:p>
          <w:p w14:paraId="2D18574D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Bankowi Gospodarstwa Krajowego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t>,</w:t>
            </w:r>
          </w:p>
          <w:p w14:paraId="5A8189B3" w14:textId="0138907E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Agencji Restrukturyzacji i Modernizacji Rolnictwa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4"/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 w:rsidDel="00F73F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B2939F" w14:textId="6451F29F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funduszowi poręczeniowemu – w przypadku, gdy kredyt zostanie objęty poręczeniem.</w:t>
            </w:r>
          </w:p>
          <w:p w14:paraId="77097631" w14:textId="1808C684" w:rsidR="009D3A33" w:rsidRPr="00BE0477" w:rsidRDefault="009D3A33" w:rsidP="00A85B36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(na etapie wniosku 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o rachunek płatniczy </w:t>
            </w:r>
            <w:r w:rsidR="00FA1AD8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klienta dotyczą pkt </w:t>
            </w:r>
            <w:r w:rsidR="009109B7" w:rsidRPr="00BE0477">
              <w:rPr>
                <w:rFonts w:ascii="Arial" w:hAnsi="Arial" w:cs="Arial"/>
                <w:sz w:val="18"/>
                <w:szCs w:val="18"/>
              </w:rPr>
              <w:t>5</w:t>
            </w:r>
            <w:r w:rsidRPr="00BE0477">
              <w:rPr>
                <w:rFonts w:ascii="Arial" w:hAnsi="Arial" w:cs="Arial"/>
                <w:sz w:val="18"/>
                <w:szCs w:val="18"/>
              </w:rPr>
              <w:t>-</w:t>
            </w:r>
            <w:r w:rsidR="009109B7" w:rsidRPr="00BE0477">
              <w:rPr>
                <w:rFonts w:ascii="Arial" w:hAnsi="Arial" w:cs="Arial"/>
                <w:sz w:val="18"/>
                <w:szCs w:val="18"/>
              </w:rPr>
              <w:t>7</w:t>
            </w:r>
            <w:r w:rsidRPr="00BE0477">
              <w:rPr>
                <w:rFonts w:ascii="Arial" w:hAnsi="Arial" w:cs="Arial"/>
                <w:sz w:val="18"/>
                <w:szCs w:val="18"/>
              </w:rPr>
              <w:t>; pkt</w:t>
            </w:r>
            <w:r w:rsidR="002C48BE">
              <w:rPr>
                <w:rFonts w:ascii="Arial" w:hAnsi="Arial" w:cs="Arial"/>
                <w:sz w:val="18"/>
                <w:szCs w:val="18"/>
              </w:rPr>
              <w:t>.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48BE">
              <w:rPr>
                <w:rFonts w:ascii="Arial" w:hAnsi="Arial" w:cs="Arial"/>
                <w:sz w:val="18"/>
                <w:szCs w:val="18"/>
              </w:rPr>
              <w:t>11-12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nie dotycz</w:t>
            </w:r>
            <w:r w:rsidR="002C48BE">
              <w:rPr>
                <w:rFonts w:ascii="Arial" w:hAnsi="Arial" w:cs="Arial"/>
                <w:sz w:val="18"/>
                <w:szCs w:val="18"/>
              </w:rPr>
              <w:t>ą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posiadacza IKE i IKZE)</w:t>
            </w:r>
          </w:p>
        </w:tc>
      </w:tr>
      <w:tr w:rsidR="009D3A33" w:rsidRPr="00BE0477" w14:paraId="3F579640" w14:textId="77777777" w:rsidTr="00555A5A">
        <w:trPr>
          <w:jc w:val="center"/>
        </w:trPr>
        <w:tc>
          <w:tcPr>
            <w:tcW w:w="1824" w:type="dxa"/>
          </w:tcPr>
          <w:p w14:paraId="7126CC0A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Profilowanie oraz zautomatyzowane podejmowanie decyzji</w:t>
            </w:r>
          </w:p>
          <w:p w14:paraId="786E88E0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(nie dotyczy: posiadacza IKE i IKZE, klienta na etapie wniosku o zawarcie umowy rachunku)</w:t>
            </w:r>
          </w:p>
        </w:tc>
        <w:tc>
          <w:tcPr>
            <w:tcW w:w="7236" w:type="dxa"/>
          </w:tcPr>
          <w:p w14:paraId="4385F349" w14:textId="5EA431E8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Profilowanie należy rozumieć jako dowolną formę zautomatyzowanego przetwarzania danych osobowych, które polega na wykorzystaniu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w szczególności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do analizy lub prognozy aspektów dotyczących pracy, sytuacji ekonomicznej, zdrowia, osobistych preferencji, zainteresowań, wiarygodności, zachowania, lokalizacji lub przemieszczania się.  </w:t>
            </w:r>
          </w:p>
          <w:p w14:paraId="04D2FF61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niezbędnym do zawarcia i wykonania umowy z Bankiem bądź wypełnienia obowiązków prawnych ciążących na Banku, Pani/Pana dane osobowe mogą być przetwarzane w sposób zautomatyzowany, </w:t>
            </w:r>
            <w:r w:rsidRPr="00BE0477">
              <w:rPr>
                <w:rFonts w:ascii="Arial" w:hAnsi="Arial" w:cs="Arial"/>
                <w:i/>
                <w:sz w:val="18"/>
                <w:szCs w:val="18"/>
              </w:rPr>
              <w:t>co może się wiązać ze zautomatyzowanym podjęciem decyzji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w tym profilowaniem. Tego rodzaju przypadki wystąpią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w następujących sytuacjach:</w:t>
            </w:r>
          </w:p>
          <w:p w14:paraId="2D9BE722" w14:textId="77777777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dokonywania oceny ryzyka prania pieniędzy oraz finansowania terroryzmu – ocena dokonywana jest na podstawie danych zadeklarowanych w dokumentach </w:t>
            </w: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przedstawionych przy złożeniu dyspozycji lub zlecenia przeprowadzenia transakcji albo przy zawieraniu umowy w oparciu o ustalone kryteria (rodzaju klienta, obszaru geograficznego, przeznaczenia rachunku, rodzaju produktów, usług i sposobów ich dystrybucji, poziomu wartości majątkowych deponowanych przez klienta lub wartości przeprowadzonych transakcji, celu, regularności lub czasu trwania stosunków gospodarczych); konsekwencją dokonania oceny może być automatyczne zakwalifikowanie do grupy ryzyka, gdzie kwalifikacja do grupy nieakceptowanego ryzyka może skutkować blokadą i nienawiązaniem relacji; skutkiem ewentualnego stwierdzenia uzasadnionych podejrzeń prania pieniędzy lub finansowania terroryzmu jest zgłoszenie takiej transakcji do odpowiednich organów państwowych lub możliwość wypowiedzenia umowy,</w:t>
            </w:r>
          </w:p>
          <w:p w14:paraId="50FED459" w14:textId="277349B4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celach marketingu i promocji działalności prowadzonej przez Bank – Pani/Pana dane osobowe (m.in. dane demograficzne, historia transakcji dokonywanych na rachunku z uwzględnieniem transakcji wykonywanych 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instrumentami płatniczymi</w:t>
            </w:r>
            <w:r w:rsidRPr="00BE0477">
              <w:rPr>
                <w:rFonts w:ascii="Arial" w:hAnsi="Arial" w:cs="Arial"/>
                <w:sz w:val="18"/>
                <w:szCs w:val="18"/>
              </w:rPr>
              <w:t>) mogą być wykorzystane do profilowania w celu skierowania do Pani/Pana spersonalizowanej oferty (bez negatywnych skutków w przypadku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gdy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skorzysta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Pani/Pan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 tej oferty),</w:t>
            </w:r>
          </w:p>
          <w:p w14:paraId="182FF693" w14:textId="638B06D9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uzasadnionych przypadkach możliwe jest podjęcie wobec Pani/Pana zautomatyzowanej decyzji o odmowie wykonania transakcji płatniczej w przypadku podejrzenia, iż została ona zainicjowana przez osobę nieuprawnioną; identyfikacja takich przypadków odbywa się na podstawie profilowania ustalonego według kryteriów związanych z cechami Pani/Pana transakcji, w tym kwoty transakcji, miejsca inicjowania transakcji, sposobu jej autoryzowania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25A3720" w14:textId="2A0174C9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EA094E" w14:textId="05F97CBA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produktów o charakterze kredytowym dodatkowo:</w:t>
            </w:r>
          </w:p>
          <w:p w14:paraId="16635F55" w14:textId="29BC85E0" w:rsidR="00582829" w:rsidRPr="00BE0477" w:rsidRDefault="00582829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przeprowadzenia oceny Pani/Pana zdolności kredytowej i/lub analizy ryzyka kredytowego</w:t>
            </w:r>
            <w:r w:rsidR="001D59FE" w:rsidRPr="00BE0477">
              <w:rPr>
                <w:rFonts w:ascii="Arial" w:hAnsi="Arial" w:cs="Arial"/>
                <w:sz w:val="18"/>
                <w:szCs w:val="18"/>
              </w:rPr>
              <w:t>, wówczas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Bank podejmuje decyzje w sposób zautomatyzowany, w tym z wykorzystaniem profilowania. Automatyczna ocena Pani/Pana zdolności kredytowej odbywa się na podstawie danych przekazanych przez Panią/Pana we wniosku o kredyt, informacji pozyskanych z wewnętrznych baz danych Banku, z Biura Informacji Kredytowej S.A. oraz biur informacji gospodarczej. Zakres wykorzystywanych danych obejmuje informacje o Pani/Pana dochodach, bieżących zobowiązaniach oraz informacje dotyczące historii obsługi innych produktów i usług w Banku, danych zawartych w bazach BIK S.A. oraz biur informacji gospodarczej. W procesie oceny zdolności kredytowej wykorzystywane są dodatkowo modele statystyczne, w wyniku czego na podstawie Pani/Pana cech zostaje ustalona zdolność kredytowa do zaciągania zobowiązań względem Banku. W przypadku wykazania w ten sposób braku lub niewystarczającej zdolności kredytowej do zaciągnięcia kredytu, Bank może odmówić jego udzielenia</w:t>
            </w:r>
            <w:r w:rsidR="009659D3" w:rsidRPr="00BE0477">
              <w:t xml:space="preserve"> </w:t>
            </w:r>
            <w:r w:rsidR="009659D3" w:rsidRPr="00BE0477">
              <w:rPr>
                <w:rFonts w:ascii="Arial" w:hAnsi="Arial" w:cs="Arial"/>
                <w:sz w:val="18"/>
                <w:szCs w:val="18"/>
              </w:rPr>
              <w:t>(dotyczy kredytów konsumenckich)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B2541BB" w14:textId="7B181473" w:rsidR="00582829" w:rsidRPr="00BE0477" w:rsidRDefault="00582829" w:rsidP="00FC5AD8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Pani/Pana dane osobowe, tj. m.in. odpowiednio dotychczasowa historia kredytowa, dane demograficzne, historia transakcji, a także dotychczasowa ocena zdolności kredytowej mogą być profilowane w ramach procesów zarządzania ryzykiem kredytowym</w:t>
            </w:r>
            <w:r w:rsidR="005B00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T</w:t>
            </w:r>
            <w:r w:rsidRPr="00BE0477">
              <w:rPr>
                <w:rFonts w:ascii="Arial" w:hAnsi="Arial" w:cs="Arial"/>
                <w:sz w:val="18"/>
                <w:szCs w:val="18"/>
              </w:rPr>
              <w:t>akie profilowanie nie przyniesie jakichkolwiek skutków dla Pani/Pana.</w:t>
            </w:r>
          </w:p>
        </w:tc>
      </w:tr>
      <w:tr w:rsidR="009D3A33" w:rsidRPr="00BE0477" w14:paraId="44784CC6" w14:textId="77777777" w:rsidTr="00555A5A">
        <w:trPr>
          <w:jc w:val="center"/>
        </w:trPr>
        <w:tc>
          <w:tcPr>
            <w:tcW w:w="1824" w:type="dxa"/>
          </w:tcPr>
          <w:p w14:paraId="1E2BDDA2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Prawa osoby, której dane  dotyczą</w:t>
            </w:r>
          </w:p>
        </w:tc>
        <w:tc>
          <w:tcPr>
            <w:tcW w:w="7236" w:type="dxa"/>
          </w:tcPr>
          <w:p w14:paraId="13E2552A" w14:textId="6DABB88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prawo dostępu do Pani/Pana danych osobowych</w:t>
            </w:r>
            <w:r w:rsidR="00F41F27" w:rsidRPr="00BE0477">
              <w:rPr>
                <w:rFonts w:ascii="Arial" w:hAnsi="Arial" w:cs="Arial"/>
                <w:sz w:val="18"/>
                <w:szCs w:val="18"/>
              </w:rPr>
              <w:t xml:space="preserve"> (w tym ich kopii)</w:t>
            </w:r>
            <w:r w:rsidRPr="00BE0477">
              <w:rPr>
                <w:rFonts w:ascii="Arial" w:hAnsi="Arial" w:cs="Arial"/>
                <w:sz w:val="18"/>
                <w:szCs w:val="18"/>
              </w:rPr>
              <w:t>, prawo żądania ich sprostowania, usunięcia, ograniczenia przetwarzania na warunkach wynikających z Rozporządzenia.</w:t>
            </w:r>
          </w:p>
          <w:p w14:paraId="6CE9E068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52DFCE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7D60BC92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2F2BF9" w14:textId="14FA4580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zakresie, w jakim podstawą przetwarzania Pani/Pana danych osobowych jest zgoda, ma Pani/Pan prawo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Pr="00BE0477">
              <w:rPr>
                <w:rFonts w:ascii="Arial" w:hAnsi="Arial" w:cs="Arial"/>
                <w:sz w:val="18"/>
                <w:szCs w:val="18"/>
              </w:rPr>
              <w:t>wycofania. Wycofanie zgody nie ma wpływu na zgodność przetwarzania, którego dokonano na podstawie zgody przed jej wycofaniem.</w:t>
            </w:r>
          </w:p>
          <w:p w14:paraId="43B6978B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E09028" w14:textId="6048F346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zakresie, w jakim Pani/Pana dane osobowe są przetwarzane w celu zawarcia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i wykonania umowy lub przetwarzane na podstawie zgody – przysługuje Pani/Panu także prawo do przenoszenia danych osobowych, tj. prawo do otrzymania od Banku Pani/Pana danych osobowych w ustrukturyzowanym, powszechnie używanym formacie nadającym się do odczytu maszynowego (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jeśli będzie to technicznie możliwe </w:t>
            </w:r>
            <w:r w:rsidRPr="00BE0477">
              <w:rPr>
                <w:rFonts w:ascii="Arial" w:hAnsi="Arial" w:cs="Arial"/>
                <w:sz w:val="18"/>
                <w:szCs w:val="18"/>
              </w:rPr>
              <w:t>może Pani/Pan przesłać te dane innemu administratorowi danych).</w:t>
            </w:r>
          </w:p>
          <w:p w14:paraId="18072527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528FBBE" w14:textId="69A9B1F9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w jakim Pani/Pana dane osobowe są przetwarzane w celu promocji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i marketingu działalności prowadzonej przez Bank – przysługuje Pani/Panu prawo do wniesienia w dowolnym momencie sprzeciwu wobec przetwarzania Pani/Pana danych na potrzeby promocji i marketingu działalności prowadzonej przez Bank, w tym profilowania, w zakresie w jakim przetwarzanie jest związane z promocją i marketingiem działalności prowadzonej przez Bank.</w:t>
            </w:r>
          </w:p>
          <w:p w14:paraId="704E992A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8226714" w14:textId="1C5D6F56" w:rsidR="0041673D" w:rsidRPr="0041673D" w:rsidRDefault="0041673D" w:rsidP="0041673D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673D">
              <w:rPr>
                <w:rFonts w:ascii="Arial" w:hAnsi="Arial" w:cs="Arial"/>
                <w:sz w:val="18"/>
                <w:szCs w:val="18"/>
              </w:rPr>
              <w:t xml:space="preserve">W związku z podejmowaniem decyzji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kredytowych </w:t>
            </w:r>
            <w:r w:rsidRPr="0041673D">
              <w:rPr>
                <w:rFonts w:ascii="Arial" w:hAnsi="Arial" w:cs="Arial"/>
                <w:sz w:val="18"/>
                <w:szCs w:val="18"/>
              </w:rPr>
              <w:t>w sposób zautomatyzowany, przysługuje Pani/Panu prawo odwołania się od decyzji Banku w zakresie możliwości udzielania Pani/Panu kredytu, prawo do uzyskania stosownych wyjaśnień co do podstaw podjętej decyzji, do uzyskania interwencji ludzkiej w celu podjęcia ponownej decyzji w przedmiocie udzielenia Pani/Panu kredytu oraz do wyrażenia własnego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(dotyczy kredytów konsumenckich).</w:t>
            </w:r>
          </w:p>
          <w:p w14:paraId="50F2C678" w14:textId="77777777" w:rsidR="0041673D" w:rsidRPr="00BE0477" w:rsidRDefault="0041673D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030FF0" w14:textId="77777777" w:rsidR="009D3A33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1CB5234E" w14:textId="77777777" w:rsidR="0041673D" w:rsidRDefault="0041673D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9BBD9" w14:textId="680EE7FF" w:rsidR="0041673D" w:rsidRPr="0041673D" w:rsidRDefault="0041673D" w:rsidP="0041673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7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Przysługuje Pani/Panu prawo do złożenia wniosku o uzyskanie pisemnych wyjaśnień dotyczących dokonanej przez Bank oceny zdolności kredytowej.</w:t>
            </w:r>
          </w:p>
        </w:tc>
      </w:tr>
      <w:tr w:rsidR="009D3A33" w:rsidRPr="00BE0477" w14:paraId="2BE30A5D" w14:textId="77777777" w:rsidTr="00555A5A">
        <w:trPr>
          <w:jc w:val="center"/>
        </w:trPr>
        <w:tc>
          <w:tcPr>
            <w:tcW w:w="1824" w:type="dxa"/>
          </w:tcPr>
          <w:p w14:paraId="16655D87" w14:textId="06C57E40" w:rsidR="009D3A33" w:rsidRPr="00BE0477" w:rsidRDefault="009D3A33" w:rsidP="00FC5AD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Przekazywanie danych osobowych do podmiotów spoza EOG lub do organizacji międzynarodowych</w:t>
            </w:r>
            <w:r w:rsidR="00EF5A07" w:rsidRPr="00BE04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</w:p>
        </w:tc>
        <w:tc>
          <w:tcPr>
            <w:tcW w:w="7236" w:type="dxa"/>
            <w:vAlign w:val="center"/>
          </w:tcPr>
          <w:p w14:paraId="49C1D3B1" w14:textId="6B3B6811" w:rsidR="00944A6C" w:rsidRPr="00BE0477" w:rsidRDefault="009D3A33" w:rsidP="009A1BCB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      </w:r>
          </w:p>
        </w:tc>
      </w:tr>
    </w:tbl>
    <w:p w14:paraId="40115C30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p w14:paraId="750A856F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18"/>
        </w:rPr>
        <w:t>Podanie przez Panią/Pana danych osobowych jest dobrowolne, jednakże jest warunkiem złożenia wniosku</w:t>
      </w:r>
      <w:r w:rsidRPr="00BE0477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BE0477">
        <w:rPr>
          <w:rFonts w:ascii="Arial" w:hAnsi="Arial" w:cs="Arial"/>
          <w:sz w:val="18"/>
          <w:szCs w:val="18"/>
        </w:rPr>
        <w:br/>
        <w:t>i przyjęcia go przez Bank, a w dalszej konsekwencji zawarcia i realizacji umowy oraz ustawowo określonych uprawnień i obowiązków Banku związanych z wykonywaniem czynności bankowych; w przypadku niepodania danych osobowych Bank zmuszony jest odmówić przyjęcia wniosku</w:t>
      </w:r>
      <w:r w:rsidRPr="00BE0477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E0477">
        <w:rPr>
          <w:rFonts w:ascii="Arial" w:hAnsi="Arial" w:cs="Arial"/>
          <w:sz w:val="18"/>
          <w:szCs w:val="18"/>
        </w:rPr>
        <w:t>/zawarcia umowy.</w:t>
      </w:r>
    </w:p>
    <w:p w14:paraId="2FADF806" w14:textId="14E3BCBE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FCC70EE" w14:textId="77777777" w:rsidR="00E0065D" w:rsidRPr="00BE0477" w:rsidRDefault="00E0065D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010CC08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7B23B41" w14:textId="117029AD" w:rsidR="00DA7E12" w:rsidRDefault="009D3A33" w:rsidP="00FC5AD8">
      <w:r w:rsidRPr="00BE0477">
        <w:rPr>
          <w:rFonts w:ascii="Arial" w:hAnsi="Arial" w:cs="Arial"/>
          <w:sz w:val="18"/>
          <w:szCs w:val="20"/>
        </w:rPr>
        <w:t xml:space="preserve">*) </w:t>
      </w:r>
      <w:r w:rsidRPr="00BE0477">
        <w:rPr>
          <w:rFonts w:ascii="Arial" w:hAnsi="Arial" w:cs="Arial"/>
          <w:sz w:val="18"/>
          <w:szCs w:val="18"/>
        </w:rPr>
        <w:t>osoby fizyczne prowadzące działalność gospodarczą, w tym wspólnicy spółki cywilnej oraz rolnicy indywidualni</w:t>
      </w:r>
    </w:p>
    <w:sectPr w:rsidR="00DA7E12" w:rsidSect="00D129A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DF68" w14:textId="77777777" w:rsidR="00FC20E3" w:rsidRDefault="00FC20E3" w:rsidP="009D3A33">
      <w:pPr>
        <w:spacing w:after="0" w:line="240" w:lineRule="auto"/>
      </w:pPr>
      <w:r>
        <w:separator/>
      </w:r>
    </w:p>
  </w:endnote>
  <w:endnote w:type="continuationSeparator" w:id="0">
    <w:p w14:paraId="68B5F16E" w14:textId="77777777" w:rsidR="00FC20E3" w:rsidRDefault="00FC20E3" w:rsidP="009D3A33">
      <w:pPr>
        <w:spacing w:after="0" w:line="240" w:lineRule="auto"/>
      </w:pPr>
      <w:r>
        <w:continuationSeparator/>
      </w:r>
    </w:p>
  </w:endnote>
  <w:endnote w:type="continuationNotice" w:id="1">
    <w:p w14:paraId="289A5FC0" w14:textId="77777777" w:rsidR="00FC20E3" w:rsidRDefault="00FC2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D262" w14:textId="4415A20D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28C">
      <w:rPr>
        <w:noProof/>
      </w:rPr>
      <w:t>3</w:t>
    </w:r>
    <w:r>
      <w:fldChar w:fldCharType="end"/>
    </w:r>
  </w:p>
  <w:p w14:paraId="2F38BE63" w14:textId="77777777" w:rsidR="00D129A1" w:rsidRDefault="00D12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3FE9" w14:textId="58239C60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28C">
      <w:rPr>
        <w:noProof/>
      </w:rPr>
      <w:t>1</w:t>
    </w:r>
    <w:r>
      <w:fldChar w:fldCharType="end"/>
    </w:r>
  </w:p>
  <w:p w14:paraId="401992E2" w14:textId="77777777" w:rsidR="00D129A1" w:rsidRDefault="00D1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303C" w14:textId="77777777" w:rsidR="00FC20E3" w:rsidRDefault="00FC20E3" w:rsidP="009D3A33">
      <w:pPr>
        <w:spacing w:after="0" w:line="240" w:lineRule="auto"/>
      </w:pPr>
      <w:r>
        <w:separator/>
      </w:r>
    </w:p>
  </w:footnote>
  <w:footnote w:type="continuationSeparator" w:id="0">
    <w:p w14:paraId="4E08A99C" w14:textId="77777777" w:rsidR="00FC20E3" w:rsidRDefault="00FC20E3" w:rsidP="009D3A33">
      <w:pPr>
        <w:spacing w:after="0" w:line="240" w:lineRule="auto"/>
      </w:pPr>
      <w:r>
        <w:continuationSeparator/>
      </w:r>
    </w:p>
  </w:footnote>
  <w:footnote w:type="continuationNotice" w:id="1">
    <w:p w14:paraId="1BE9AE90" w14:textId="77777777" w:rsidR="00FC20E3" w:rsidRDefault="00FC20E3">
      <w:pPr>
        <w:spacing w:after="0" w:line="240" w:lineRule="auto"/>
      </w:pPr>
    </w:p>
  </w:footnote>
  <w:footnote w:id="2">
    <w:p w14:paraId="303135B2" w14:textId="77777777" w:rsidR="00D129A1" w:rsidRPr="007F71E5" w:rsidRDefault="00D129A1" w:rsidP="009D3A33">
      <w:pPr>
        <w:pStyle w:val="Tekstprzypisudolnego"/>
        <w:rPr>
          <w:sz w:val="14"/>
          <w:szCs w:val="14"/>
        </w:rPr>
      </w:pPr>
      <w:r w:rsidRPr="007F71E5">
        <w:rPr>
          <w:rStyle w:val="Odwoanieprzypisudolnego"/>
          <w:sz w:val="14"/>
          <w:szCs w:val="14"/>
        </w:rPr>
        <w:footnoteRef/>
      </w:r>
      <w:r w:rsidRPr="007F71E5">
        <w:rPr>
          <w:sz w:val="14"/>
          <w:szCs w:val="14"/>
        </w:rPr>
        <w:t xml:space="preserve"> </w:t>
      </w:r>
      <w:r w:rsidRPr="006056AE">
        <w:rPr>
          <w:sz w:val="14"/>
          <w:szCs w:val="14"/>
        </w:rPr>
        <w:t>Dla klientów indywidualnych dotyczy podstawowego rachunku płatniczego.</w:t>
      </w:r>
    </w:p>
  </w:footnote>
  <w:footnote w:id="3">
    <w:p w14:paraId="6768F60F" w14:textId="77777777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sz w:val="14"/>
          <w:szCs w:val="14"/>
          <w:vertAlign w:val="superscript"/>
        </w:rPr>
        <w:footnoteRef/>
      </w:r>
      <w:r w:rsidRPr="00CA6989">
        <w:rPr>
          <w:sz w:val="14"/>
          <w:szCs w:val="14"/>
        </w:rPr>
        <w:t xml:space="preserve"> Dotyczy kredytów </w:t>
      </w:r>
      <w:r>
        <w:rPr>
          <w:sz w:val="14"/>
          <w:szCs w:val="14"/>
        </w:rPr>
        <w:t>z pomocą BGK</w:t>
      </w:r>
      <w:r w:rsidRPr="00CA6989">
        <w:rPr>
          <w:sz w:val="14"/>
          <w:szCs w:val="14"/>
        </w:rPr>
        <w:t xml:space="preserve">. </w:t>
      </w:r>
    </w:p>
  </w:footnote>
  <w:footnote w:id="4">
    <w:p w14:paraId="40B48A3F" w14:textId="1423D7D9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rStyle w:val="Odwoanieprzypisudolnego"/>
          <w:sz w:val="14"/>
          <w:szCs w:val="14"/>
        </w:rPr>
        <w:footnoteRef/>
      </w:r>
      <w:r w:rsidRPr="00CA6989">
        <w:rPr>
          <w:sz w:val="14"/>
          <w:szCs w:val="14"/>
        </w:rPr>
        <w:t xml:space="preserve"> Dotyczy kredytów</w:t>
      </w:r>
      <w:r w:rsidR="009E464F">
        <w:rPr>
          <w:sz w:val="14"/>
          <w:szCs w:val="14"/>
        </w:rPr>
        <w:t xml:space="preserve"> </w:t>
      </w:r>
      <w:r>
        <w:rPr>
          <w:sz w:val="14"/>
          <w:szCs w:val="14"/>
        </w:rPr>
        <w:t>z pomocą</w:t>
      </w:r>
      <w:r w:rsidRPr="00CA6989">
        <w:rPr>
          <w:sz w:val="14"/>
          <w:szCs w:val="14"/>
        </w:rPr>
        <w:t xml:space="preserve"> ARiMR.</w:t>
      </w:r>
    </w:p>
  </w:footnote>
  <w:footnote w:id="5">
    <w:p w14:paraId="22B97CF4" w14:textId="4FDC331D" w:rsidR="00D129A1" w:rsidRPr="00EF5A07" w:rsidRDefault="00D129A1" w:rsidP="0084526B">
      <w:pPr>
        <w:pStyle w:val="Tekstprzypisudolnego"/>
        <w:spacing w:after="0"/>
        <w:rPr>
          <w:sz w:val="14"/>
          <w:szCs w:val="14"/>
        </w:rPr>
      </w:pPr>
      <w:r w:rsidRPr="00EF5A07">
        <w:rPr>
          <w:rStyle w:val="Odwoanieprzypisudolnego"/>
          <w:sz w:val="14"/>
          <w:szCs w:val="14"/>
        </w:rPr>
        <w:footnoteRef/>
      </w:r>
      <w:r w:rsidRPr="00EF5A07">
        <w:rPr>
          <w:sz w:val="14"/>
          <w:szCs w:val="14"/>
        </w:rPr>
        <w:t xml:space="preserve"> Dotyczy użytkownika karty płatniczej oraz posiadacza rachunku z wyjątkiem posiadacza IKE i IKZE.</w:t>
      </w:r>
    </w:p>
  </w:footnote>
  <w:footnote w:id="6">
    <w:p w14:paraId="6AE5C2B5" w14:textId="16FB93DD" w:rsidR="00D129A1" w:rsidRPr="004B5FA8" w:rsidRDefault="00D129A1" w:rsidP="00FC5AD8">
      <w:pPr>
        <w:pStyle w:val="Tekstprzypisudolnego"/>
        <w:spacing w:after="0"/>
        <w:jc w:val="both"/>
        <w:rPr>
          <w:sz w:val="14"/>
          <w:szCs w:val="14"/>
        </w:rPr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</w:t>
      </w:r>
      <w:r>
        <w:rPr>
          <w:sz w:val="14"/>
          <w:szCs w:val="14"/>
        </w:rPr>
        <w:t xml:space="preserve"> oraz wniosku o przygotowanie Formularza informacyjnego a w przypadku osób fizycznych prowadzących działalność gospodarczą, w tym wspólników spółek cywilnych i rolników – wniosku o przygotowanie oferty kredytowej.</w:t>
      </w:r>
    </w:p>
  </w:footnote>
  <w:footnote w:id="7">
    <w:p w14:paraId="0B6B79D1" w14:textId="77777777" w:rsidR="00D129A1" w:rsidRDefault="00D129A1" w:rsidP="009D3A33">
      <w:pPr>
        <w:pStyle w:val="Tekstprzypisudolnego"/>
        <w:spacing w:after="0"/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171F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08821878" w14:textId="5AB73C03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</w:p>
  <w:p w14:paraId="01F17130" w14:textId="77777777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</w:p>
  <w:p w14:paraId="0398035D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4891C252" w14:textId="34F7056D" w:rsidR="00D129A1" w:rsidRPr="007F71E5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7E775E">
      <w:rPr>
        <w:rFonts w:ascii="Calibri" w:hAnsi="Calibri" w:cs="Calibri"/>
        <w:sz w:val="16"/>
        <w:szCs w:val="16"/>
      </w:rPr>
      <w:t>Klient indywidualny</w:t>
    </w:r>
    <w:r>
      <w:rPr>
        <w:rFonts w:ascii="Calibri" w:hAnsi="Calibri" w:cs="Calibri"/>
        <w:sz w:val="16"/>
        <w:szCs w:val="16"/>
        <w:lang w:val="pl-PL"/>
      </w:rPr>
      <w:t>/</w:t>
    </w:r>
    <w:r w:rsidRPr="007E775E">
      <w:rPr>
        <w:rFonts w:ascii="Calibri" w:hAnsi="Calibri" w:cs="Calibri"/>
        <w:sz w:val="16"/>
        <w:szCs w:val="16"/>
      </w:rPr>
      <w:t>in</w:t>
    </w:r>
    <w:r>
      <w:rPr>
        <w:rFonts w:ascii="Calibri" w:hAnsi="Calibri" w:cs="Calibri"/>
        <w:sz w:val="16"/>
        <w:szCs w:val="16"/>
      </w:rPr>
      <w:t>stytucjonalny</w:t>
    </w:r>
    <w:r>
      <w:rPr>
        <w:rFonts w:ascii="Calibri" w:hAnsi="Calibri" w:cs="Calibri"/>
        <w:sz w:val="16"/>
        <w:szCs w:val="16"/>
        <w:lang w:val="pl-PL"/>
      </w:rPr>
      <w:t>*</w:t>
    </w:r>
  </w:p>
  <w:p w14:paraId="1AD89BD5" w14:textId="0BCB3657" w:rsidR="00D129A1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 xml:space="preserve">Posiadacz rachunku, posiadacz IKE, posiadacz IKZE, wnioskodawca PRP </w:t>
    </w:r>
  </w:p>
  <w:p w14:paraId="0DF07024" w14:textId="6E42F713" w:rsidR="00D129A1" w:rsidRPr="00723D1F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Wniosek o formularz informacyjny/ofertę kredytową</w:t>
    </w:r>
    <w:r w:rsidR="008F018D">
      <w:rPr>
        <w:rFonts w:ascii="Calibri" w:hAnsi="Calibri" w:cs="Calibri"/>
        <w:sz w:val="16"/>
        <w:szCs w:val="16"/>
        <w:lang w:val="pl-PL"/>
      </w:rPr>
      <w:t>/o kredyt</w:t>
    </w:r>
    <w:r w:rsidR="00F61B62">
      <w:rPr>
        <w:rFonts w:ascii="Calibri" w:hAnsi="Calibri" w:cs="Calibri"/>
        <w:sz w:val="16"/>
        <w:szCs w:val="16"/>
        <w:lang w:val="pl-PL"/>
      </w:rPr>
      <w:t xml:space="preserve">, </w:t>
    </w:r>
    <w:r w:rsidR="00571277">
      <w:rPr>
        <w:rFonts w:ascii="Calibri" w:hAnsi="Calibri" w:cs="Calibri"/>
        <w:sz w:val="16"/>
        <w:szCs w:val="16"/>
        <w:lang w:val="pl-PL"/>
      </w:rPr>
      <w:t>karta przedpłacona</w:t>
    </w:r>
    <w:r w:rsidR="00C71F55">
      <w:rPr>
        <w:rFonts w:ascii="Calibri" w:hAnsi="Calibri" w:cs="Calibri"/>
        <w:sz w:val="16"/>
        <w:szCs w:val="16"/>
        <w:lang w:val="pl-PL"/>
      </w:rPr>
      <w:t xml:space="preserve">, karta </w:t>
    </w:r>
    <w:r w:rsidR="00C71F55" w:rsidRPr="00C71F55">
      <w:rPr>
        <w:rFonts w:ascii="Calibri" w:hAnsi="Calibri" w:cs="Calibri"/>
        <w:sz w:val="16"/>
        <w:szCs w:val="16"/>
        <w:lang w:val="pl-PL"/>
      </w:rPr>
      <w:t>świadczeniowa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7F"/>
    <w:multiLevelType w:val="hybridMultilevel"/>
    <w:tmpl w:val="5BE005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637"/>
    <w:multiLevelType w:val="hybridMultilevel"/>
    <w:tmpl w:val="4E50CA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ADD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322C"/>
    <w:multiLevelType w:val="hybridMultilevel"/>
    <w:tmpl w:val="EFBA3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7192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52E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747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1BFC"/>
    <w:multiLevelType w:val="hybridMultilevel"/>
    <w:tmpl w:val="9B7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1BE"/>
    <w:multiLevelType w:val="hybridMultilevel"/>
    <w:tmpl w:val="D69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33"/>
    <w:rsid w:val="00007A10"/>
    <w:rsid w:val="00010DFC"/>
    <w:rsid w:val="00020940"/>
    <w:rsid w:val="0002248E"/>
    <w:rsid w:val="00027D1E"/>
    <w:rsid w:val="00031B64"/>
    <w:rsid w:val="00043996"/>
    <w:rsid w:val="0004518F"/>
    <w:rsid w:val="00051C4D"/>
    <w:rsid w:val="00052CD9"/>
    <w:rsid w:val="00073F8A"/>
    <w:rsid w:val="0008539B"/>
    <w:rsid w:val="0008689D"/>
    <w:rsid w:val="000D4B83"/>
    <w:rsid w:val="000D67A0"/>
    <w:rsid w:val="000D7C2E"/>
    <w:rsid w:val="000E2035"/>
    <w:rsid w:val="000F1C1D"/>
    <w:rsid w:val="0010024B"/>
    <w:rsid w:val="001035AE"/>
    <w:rsid w:val="00111504"/>
    <w:rsid w:val="001175C1"/>
    <w:rsid w:val="00124730"/>
    <w:rsid w:val="00126697"/>
    <w:rsid w:val="00130211"/>
    <w:rsid w:val="0015272A"/>
    <w:rsid w:val="00160BE9"/>
    <w:rsid w:val="0016115D"/>
    <w:rsid w:val="00183E0F"/>
    <w:rsid w:val="001A77F4"/>
    <w:rsid w:val="001D59FE"/>
    <w:rsid w:val="00211A88"/>
    <w:rsid w:val="00226730"/>
    <w:rsid w:val="00257EEA"/>
    <w:rsid w:val="002742B4"/>
    <w:rsid w:val="00282A43"/>
    <w:rsid w:val="00285902"/>
    <w:rsid w:val="002905A1"/>
    <w:rsid w:val="002A09CD"/>
    <w:rsid w:val="002A7989"/>
    <w:rsid w:val="002C48BE"/>
    <w:rsid w:val="002D6B31"/>
    <w:rsid w:val="002F332D"/>
    <w:rsid w:val="002F74CD"/>
    <w:rsid w:val="0030187E"/>
    <w:rsid w:val="003206D6"/>
    <w:rsid w:val="00321069"/>
    <w:rsid w:val="00351813"/>
    <w:rsid w:val="003533E3"/>
    <w:rsid w:val="00361427"/>
    <w:rsid w:val="003644D5"/>
    <w:rsid w:val="00376372"/>
    <w:rsid w:val="0041189A"/>
    <w:rsid w:val="0041673D"/>
    <w:rsid w:val="00445A08"/>
    <w:rsid w:val="00464B15"/>
    <w:rsid w:val="004857D0"/>
    <w:rsid w:val="004F3031"/>
    <w:rsid w:val="004F45F2"/>
    <w:rsid w:val="004F4940"/>
    <w:rsid w:val="00503A51"/>
    <w:rsid w:val="0053024E"/>
    <w:rsid w:val="00546B35"/>
    <w:rsid w:val="005501FD"/>
    <w:rsid w:val="005523FF"/>
    <w:rsid w:val="00555A5A"/>
    <w:rsid w:val="005605B9"/>
    <w:rsid w:val="00571277"/>
    <w:rsid w:val="005743FB"/>
    <w:rsid w:val="00582829"/>
    <w:rsid w:val="00591F03"/>
    <w:rsid w:val="005923EA"/>
    <w:rsid w:val="00592D56"/>
    <w:rsid w:val="0059453A"/>
    <w:rsid w:val="005B00D2"/>
    <w:rsid w:val="005B0ED1"/>
    <w:rsid w:val="005C0D06"/>
    <w:rsid w:val="005C1DD5"/>
    <w:rsid w:val="005D6AB7"/>
    <w:rsid w:val="005E010D"/>
    <w:rsid w:val="005F34AD"/>
    <w:rsid w:val="006263BF"/>
    <w:rsid w:val="006578B1"/>
    <w:rsid w:val="00664CCC"/>
    <w:rsid w:val="00674EB7"/>
    <w:rsid w:val="006B3AA4"/>
    <w:rsid w:val="006E0E90"/>
    <w:rsid w:val="006E31EB"/>
    <w:rsid w:val="006E528B"/>
    <w:rsid w:val="006F17E2"/>
    <w:rsid w:val="00710B02"/>
    <w:rsid w:val="007111AF"/>
    <w:rsid w:val="00736659"/>
    <w:rsid w:val="00741437"/>
    <w:rsid w:val="00751A51"/>
    <w:rsid w:val="00761A24"/>
    <w:rsid w:val="00763AC3"/>
    <w:rsid w:val="00764B9C"/>
    <w:rsid w:val="00765996"/>
    <w:rsid w:val="007667E0"/>
    <w:rsid w:val="00770501"/>
    <w:rsid w:val="007A3D4A"/>
    <w:rsid w:val="007A4479"/>
    <w:rsid w:val="007A79E8"/>
    <w:rsid w:val="007B1C2B"/>
    <w:rsid w:val="007C2108"/>
    <w:rsid w:val="007C7D3E"/>
    <w:rsid w:val="007E6C39"/>
    <w:rsid w:val="007F18EE"/>
    <w:rsid w:val="007F2913"/>
    <w:rsid w:val="007F4B7C"/>
    <w:rsid w:val="007F7D4C"/>
    <w:rsid w:val="00804024"/>
    <w:rsid w:val="0081767C"/>
    <w:rsid w:val="00821730"/>
    <w:rsid w:val="00834C3D"/>
    <w:rsid w:val="008358D2"/>
    <w:rsid w:val="0084526B"/>
    <w:rsid w:val="00855236"/>
    <w:rsid w:val="008557E9"/>
    <w:rsid w:val="008578C1"/>
    <w:rsid w:val="00875C93"/>
    <w:rsid w:val="008C1C3A"/>
    <w:rsid w:val="008E0680"/>
    <w:rsid w:val="008F018D"/>
    <w:rsid w:val="00902BF3"/>
    <w:rsid w:val="009109B7"/>
    <w:rsid w:val="009355BC"/>
    <w:rsid w:val="00936ED7"/>
    <w:rsid w:val="00944A6C"/>
    <w:rsid w:val="00956457"/>
    <w:rsid w:val="009659D3"/>
    <w:rsid w:val="00974B75"/>
    <w:rsid w:val="00981ABD"/>
    <w:rsid w:val="009A1BCB"/>
    <w:rsid w:val="009A6934"/>
    <w:rsid w:val="009B7CD5"/>
    <w:rsid w:val="009C0A0C"/>
    <w:rsid w:val="009C6204"/>
    <w:rsid w:val="009D3A33"/>
    <w:rsid w:val="009D44DE"/>
    <w:rsid w:val="009D6D9F"/>
    <w:rsid w:val="009E0709"/>
    <w:rsid w:val="009E464F"/>
    <w:rsid w:val="00A14216"/>
    <w:rsid w:val="00A30DB4"/>
    <w:rsid w:val="00A33DAA"/>
    <w:rsid w:val="00A42BEB"/>
    <w:rsid w:val="00A60A8C"/>
    <w:rsid w:val="00A62DDD"/>
    <w:rsid w:val="00A7240A"/>
    <w:rsid w:val="00A752B7"/>
    <w:rsid w:val="00A85B36"/>
    <w:rsid w:val="00AA7B1F"/>
    <w:rsid w:val="00AC54D0"/>
    <w:rsid w:val="00AC7109"/>
    <w:rsid w:val="00AD0F84"/>
    <w:rsid w:val="00AD791A"/>
    <w:rsid w:val="00AE5142"/>
    <w:rsid w:val="00AF03A8"/>
    <w:rsid w:val="00AF094A"/>
    <w:rsid w:val="00B1528C"/>
    <w:rsid w:val="00B1693A"/>
    <w:rsid w:val="00B24282"/>
    <w:rsid w:val="00B517D5"/>
    <w:rsid w:val="00B669C8"/>
    <w:rsid w:val="00B92E73"/>
    <w:rsid w:val="00BA19E9"/>
    <w:rsid w:val="00BA70A0"/>
    <w:rsid w:val="00BC5C0A"/>
    <w:rsid w:val="00BD0521"/>
    <w:rsid w:val="00BE0477"/>
    <w:rsid w:val="00BE329E"/>
    <w:rsid w:val="00BF5A70"/>
    <w:rsid w:val="00BF78F4"/>
    <w:rsid w:val="00C01BC8"/>
    <w:rsid w:val="00C10B11"/>
    <w:rsid w:val="00C35DCC"/>
    <w:rsid w:val="00C47B0E"/>
    <w:rsid w:val="00C5465A"/>
    <w:rsid w:val="00C71F55"/>
    <w:rsid w:val="00C75FF7"/>
    <w:rsid w:val="00C85A2C"/>
    <w:rsid w:val="00C85CCC"/>
    <w:rsid w:val="00CF1CAE"/>
    <w:rsid w:val="00CF79B3"/>
    <w:rsid w:val="00D129A1"/>
    <w:rsid w:val="00D20519"/>
    <w:rsid w:val="00D422B6"/>
    <w:rsid w:val="00D44736"/>
    <w:rsid w:val="00D46CA4"/>
    <w:rsid w:val="00D57330"/>
    <w:rsid w:val="00D61B82"/>
    <w:rsid w:val="00DA16FD"/>
    <w:rsid w:val="00DA7E12"/>
    <w:rsid w:val="00DB1541"/>
    <w:rsid w:val="00DE7B87"/>
    <w:rsid w:val="00E0065D"/>
    <w:rsid w:val="00E16CC5"/>
    <w:rsid w:val="00E27337"/>
    <w:rsid w:val="00E32E72"/>
    <w:rsid w:val="00E536A6"/>
    <w:rsid w:val="00E603D3"/>
    <w:rsid w:val="00E74729"/>
    <w:rsid w:val="00E803D2"/>
    <w:rsid w:val="00EA1E40"/>
    <w:rsid w:val="00ED12AA"/>
    <w:rsid w:val="00EE53A3"/>
    <w:rsid w:val="00EF5A07"/>
    <w:rsid w:val="00F04017"/>
    <w:rsid w:val="00F227B7"/>
    <w:rsid w:val="00F22E5A"/>
    <w:rsid w:val="00F3032D"/>
    <w:rsid w:val="00F41F27"/>
    <w:rsid w:val="00F55011"/>
    <w:rsid w:val="00F61B62"/>
    <w:rsid w:val="00F62A56"/>
    <w:rsid w:val="00F736EA"/>
    <w:rsid w:val="00F74ED7"/>
    <w:rsid w:val="00F80BE1"/>
    <w:rsid w:val="00F85A66"/>
    <w:rsid w:val="00F9486A"/>
    <w:rsid w:val="00FA1AD8"/>
    <w:rsid w:val="00FC20E3"/>
    <w:rsid w:val="00FC5AD8"/>
    <w:rsid w:val="00FE61C2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2F7"/>
  <w15:docId w15:val="{51C7BC4D-A174-4F20-B2FE-ED03E11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D3A33"/>
    <w:rPr>
      <w:sz w:val="16"/>
      <w:szCs w:val="16"/>
    </w:rPr>
  </w:style>
  <w:style w:type="paragraph" w:customStyle="1" w:styleId="Tekstpodstawowy21">
    <w:name w:val="Tekst podstawowy 21"/>
    <w:basedOn w:val="Normalny"/>
    <w:rsid w:val="009D3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D3A3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A3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A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A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A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3A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3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142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14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51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sustka@bsust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21AD-F9A0-444E-B493-6EE60000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2949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Narloch Anna</dc:creator>
  <cp:lastModifiedBy>Lewandowski Arkadiusz</cp:lastModifiedBy>
  <cp:revision>3</cp:revision>
  <dcterms:created xsi:type="dcterms:W3CDTF">2019-05-09T06:45:00Z</dcterms:created>
  <dcterms:modified xsi:type="dcterms:W3CDTF">2019-06-07T07:04:00Z</dcterms:modified>
</cp:coreProperties>
</file>